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AEE" w:rsidRPr="00AE6C06" w:rsidRDefault="009D23F2">
      <w:pPr>
        <w:rPr>
          <w:sz w:val="32"/>
          <w:szCs w:val="32"/>
        </w:rPr>
      </w:pPr>
      <w:r w:rsidRPr="00AE6C06">
        <w:rPr>
          <w:sz w:val="32"/>
          <w:szCs w:val="32"/>
        </w:rPr>
        <w:t xml:space="preserve">Fridolin August </w:t>
      </w:r>
      <w:proofErr w:type="spellStart"/>
      <w:r w:rsidRPr="00AE6C06">
        <w:rPr>
          <w:sz w:val="32"/>
          <w:szCs w:val="32"/>
        </w:rPr>
        <w:t>Willburger</w:t>
      </w:r>
      <w:proofErr w:type="spellEnd"/>
      <w:r w:rsidRPr="00AE6C06">
        <w:rPr>
          <w:sz w:val="32"/>
          <w:szCs w:val="32"/>
        </w:rPr>
        <w:t xml:space="preserve"> geboren </w:t>
      </w:r>
      <w:proofErr w:type="gramStart"/>
      <w:r w:rsidRPr="00AE6C06">
        <w:rPr>
          <w:sz w:val="32"/>
          <w:szCs w:val="32"/>
        </w:rPr>
        <w:t>am  6.3.</w:t>
      </w:r>
      <w:proofErr w:type="gramEnd"/>
      <w:r w:rsidRPr="00AE6C06">
        <w:rPr>
          <w:sz w:val="32"/>
          <w:szCs w:val="32"/>
        </w:rPr>
        <w:t xml:space="preserve"> 1882 als Sohn  von Karl Martin </w:t>
      </w:r>
      <w:proofErr w:type="spellStart"/>
      <w:r w:rsidRPr="00AE6C06">
        <w:rPr>
          <w:sz w:val="32"/>
          <w:szCs w:val="32"/>
        </w:rPr>
        <w:t>Willburger</w:t>
      </w:r>
      <w:proofErr w:type="spellEnd"/>
      <w:r w:rsidRPr="00AE6C06">
        <w:rPr>
          <w:sz w:val="32"/>
          <w:szCs w:val="32"/>
        </w:rPr>
        <w:t xml:space="preserve"> und der</w:t>
      </w:r>
    </w:p>
    <w:p w:rsidR="009D23F2" w:rsidRPr="00AE6C06" w:rsidRDefault="009D23F2">
      <w:pPr>
        <w:rPr>
          <w:sz w:val="32"/>
          <w:szCs w:val="32"/>
        </w:rPr>
      </w:pPr>
      <w:proofErr w:type="spellStart"/>
      <w:r w:rsidRPr="00AE6C06">
        <w:rPr>
          <w:sz w:val="32"/>
          <w:szCs w:val="32"/>
        </w:rPr>
        <w:t>Crescentia</w:t>
      </w:r>
      <w:proofErr w:type="spellEnd"/>
      <w:r w:rsidRPr="00AE6C06">
        <w:rPr>
          <w:sz w:val="32"/>
          <w:szCs w:val="32"/>
        </w:rPr>
        <w:t xml:space="preserve"> Schöllhorn von Schöllhorn. Karl Martin war Bauer in </w:t>
      </w:r>
      <w:proofErr w:type="spellStart"/>
      <w:r w:rsidR="0041345D" w:rsidRPr="00AE6C06">
        <w:rPr>
          <w:sz w:val="32"/>
          <w:szCs w:val="32"/>
        </w:rPr>
        <w:t>Harmen</w:t>
      </w:r>
      <w:proofErr w:type="spellEnd"/>
      <w:r w:rsidR="0041345D" w:rsidRPr="00AE6C06">
        <w:rPr>
          <w:sz w:val="32"/>
          <w:szCs w:val="32"/>
        </w:rPr>
        <w:t>, heute ein Ortsteil von R</w:t>
      </w:r>
      <w:r w:rsidRPr="00AE6C06">
        <w:rPr>
          <w:sz w:val="32"/>
          <w:szCs w:val="32"/>
        </w:rPr>
        <w:t>ot an der Rot. (im Stammbaum Haslacher Linie Tafel 6)</w:t>
      </w:r>
    </w:p>
    <w:p w:rsidR="004971B6" w:rsidRPr="00AE6C06" w:rsidRDefault="004971B6">
      <w:pPr>
        <w:rPr>
          <w:sz w:val="32"/>
          <w:szCs w:val="32"/>
        </w:rPr>
      </w:pPr>
      <w:r w:rsidRPr="00AE6C06">
        <w:rPr>
          <w:sz w:val="32"/>
          <w:szCs w:val="32"/>
        </w:rPr>
        <w:t>Er studierte in Tübingen Theologie und Geschichte. Schon 1912 erschien ein kleines Buch von ihm „das Collegium illustre zu Tübingen“, das war die erste Ritterakademie für junge Adlige im deutschen Sprachraum, gegründet von Herzog Ludwig.</w:t>
      </w:r>
    </w:p>
    <w:p w:rsidR="00C85807" w:rsidRPr="00AE6C06" w:rsidRDefault="00C85807" w:rsidP="00C85807">
      <w:pPr>
        <w:rPr>
          <w:sz w:val="32"/>
          <w:szCs w:val="32"/>
        </w:rPr>
      </w:pPr>
      <w:r w:rsidRPr="00AE6C06">
        <w:rPr>
          <w:sz w:val="32"/>
          <w:szCs w:val="32"/>
        </w:rPr>
        <w:t xml:space="preserve">Seine Doktorarbeit schrieb er bei dem Tübinger Kirchenhistoriker Gustav Bossert. Das Thema war „Die Konstanzer Bischöfe Hugo von </w:t>
      </w:r>
      <w:proofErr w:type="spellStart"/>
      <w:r w:rsidRPr="00AE6C06">
        <w:rPr>
          <w:sz w:val="32"/>
          <w:szCs w:val="32"/>
        </w:rPr>
        <w:t>Landenberg</w:t>
      </w:r>
      <w:proofErr w:type="spellEnd"/>
      <w:r w:rsidRPr="00AE6C06">
        <w:rPr>
          <w:sz w:val="32"/>
          <w:szCs w:val="32"/>
        </w:rPr>
        <w:t>,</w:t>
      </w:r>
      <w:r w:rsidR="001E6B7B">
        <w:rPr>
          <w:sz w:val="32"/>
          <w:szCs w:val="32"/>
        </w:rPr>
        <w:t xml:space="preserve"> </w:t>
      </w:r>
      <w:r w:rsidRPr="00AE6C06">
        <w:rPr>
          <w:sz w:val="32"/>
          <w:szCs w:val="32"/>
        </w:rPr>
        <w:t xml:space="preserve">Balthasar </w:t>
      </w:r>
      <w:proofErr w:type="spellStart"/>
      <w:r w:rsidRPr="00AE6C06">
        <w:rPr>
          <w:sz w:val="32"/>
          <w:szCs w:val="32"/>
        </w:rPr>
        <w:t>Merklin</w:t>
      </w:r>
      <w:proofErr w:type="spellEnd"/>
      <w:r w:rsidRPr="00AE6C06">
        <w:rPr>
          <w:sz w:val="32"/>
          <w:szCs w:val="32"/>
        </w:rPr>
        <w:t xml:space="preserve">, Johann von Lupfen und die </w:t>
      </w:r>
      <w:r w:rsidR="0013490D">
        <w:rPr>
          <w:sz w:val="32"/>
          <w:szCs w:val="32"/>
        </w:rPr>
        <w:t>Glaubensspaltung</w:t>
      </w:r>
      <w:r w:rsidR="0013490D">
        <w:rPr>
          <w:noProof/>
          <w:sz w:val="32"/>
          <w:szCs w:val="32"/>
          <w:lang w:eastAsia="de-DE"/>
        </w:rPr>
        <w:t xml:space="preserve"> (Dissertation 1917, in Freiburg als buch erschienen)</w:t>
      </w:r>
    </w:p>
    <w:p w:rsidR="0013490D" w:rsidRDefault="004C2AA9" w:rsidP="00C85807">
      <w:pPr>
        <w:rPr>
          <w:sz w:val="32"/>
          <w:szCs w:val="32"/>
        </w:rPr>
      </w:pPr>
      <w:r w:rsidRPr="00AE6C06">
        <w:rPr>
          <w:sz w:val="32"/>
          <w:szCs w:val="32"/>
        </w:rPr>
        <w:t>Er beendete auch sein Theologiestudium und w</w:t>
      </w:r>
      <w:r w:rsidR="00022185" w:rsidRPr="00AE6C06">
        <w:rPr>
          <w:sz w:val="32"/>
          <w:szCs w:val="32"/>
        </w:rPr>
        <w:t xml:space="preserve">urde Priester. </w:t>
      </w:r>
    </w:p>
    <w:p w:rsidR="004C2AA9" w:rsidRDefault="00022185" w:rsidP="00C85807">
      <w:pPr>
        <w:rPr>
          <w:sz w:val="32"/>
          <w:szCs w:val="32"/>
        </w:rPr>
      </w:pPr>
      <w:r w:rsidRPr="00AE6C06">
        <w:rPr>
          <w:sz w:val="32"/>
          <w:szCs w:val="32"/>
        </w:rPr>
        <w:t>Ab 1</w:t>
      </w:r>
      <w:r w:rsidR="0013490D" w:rsidRPr="001349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E6C06">
        <w:rPr>
          <w:sz w:val="32"/>
          <w:szCs w:val="32"/>
        </w:rPr>
        <w:t>916 war er P</w:t>
      </w:r>
      <w:r w:rsidR="004C2AA9" w:rsidRPr="00AE6C06">
        <w:rPr>
          <w:sz w:val="32"/>
          <w:szCs w:val="32"/>
        </w:rPr>
        <w:t xml:space="preserve">farrer in </w:t>
      </w:r>
      <w:proofErr w:type="spellStart"/>
      <w:r w:rsidR="004C2AA9" w:rsidRPr="00AE6C06">
        <w:rPr>
          <w:sz w:val="32"/>
          <w:szCs w:val="32"/>
        </w:rPr>
        <w:t>Oberopfingen</w:t>
      </w:r>
      <w:proofErr w:type="spellEnd"/>
      <w:r w:rsidR="004C2AA9" w:rsidRPr="00AE6C06">
        <w:rPr>
          <w:sz w:val="32"/>
          <w:szCs w:val="32"/>
        </w:rPr>
        <w:t>.</w:t>
      </w:r>
      <w:r w:rsidR="001C2B5A" w:rsidRPr="00AE6C06">
        <w:rPr>
          <w:sz w:val="32"/>
          <w:szCs w:val="32"/>
        </w:rPr>
        <w:t xml:space="preserve"> </w:t>
      </w:r>
    </w:p>
    <w:p w:rsidR="0013490D" w:rsidRDefault="0013490D" w:rsidP="00C85807">
      <w:pPr>
        <w:rPr>
          <w:sz w:val="32"/>
          <w:szCs w:val="32"/>
        </w:rPr>
      </w:pPr>
      <w:r>
        <w:rPr>
          <w:sz w:val="32"/>
          <w:szCs w:val="32"/>
        </w:rPr>
        <w:t xml:space="preserve">Unten eine Postkarte mit der Kirche von </w:t>
      </w:r>
      <w:proofErr w:type="spellStart"/>
      <w:r>
        <w:rPr>
          <w:sz w:val="32"/>
          <w:szCs w:val="32"/>
        </w:rPr>
        <w:t>Oberopfingen</w:t>
      </w:r>
      <w:proofErr w:type="spellEnd"/>
      <w:r>
        <w:rPr>
          <w:sz w:val="32"/>
          <w:szCs w:val="32"/>
        </w:rPr>
        <w:t xml:space="preserve"> 1948</w:t>
      </w:r>
    </w:p>
    <w:p w:rsidR="0013490D" w:rsidRDefault="0013490D" w:rsidP="00C85807">
      <w:pPr>
        <w:rPr>
          <w:sz w:val="32"/>
          <w:szCs w:val="32"/>
        </w:rPr>
      </w:pPr>
    </w:p>
    <w:p w:rsidR="0013490D" w:rsidRDefault="0013490D" w:rsidP="00C85807">
      <w:pPr>
        <w:rPr>
          <w:sz w:val="32"/>
          <w:szCs w:val="32"/>
        </w:rPr>
      </w:pPr>
      <w:r>
        <w:rPr>
          <w:noProof/>
          <w:sz w:val="32"/>
          <w:szCs w:val="32"/>
          <w:lang w:eastAsia="de-DE"/>
        </w:rPr>
        <w:lastRenderedPageBreak/>
        <w:drawing>
          <wp:inline distT="0" distB="0" distL="0" distR="0" wp14:anchorId="2BFAED77">
            <wp:extent cx="3182620" cy="50171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2620" cy="5017135"/>
                    </a:xfrm>
                    <a:prstGeom prst="rect">
                      <a:avLst/>
                    </a:prstGeom>
                    <a:noFill/>
                  </pic:spPr>
                </pic:pic>
              </a:graphicData>
            </a:graphic>
          </wp:inline>
        </w:drawing>
      </w:r>
    </w:p>
    <w:p w:rsidR="0013490D" w:rsidRPr="00AE6C06" w:rsidRDefault="0013490D" w:rsidP="00C85807">
      <w:pPr>
        <w:rPr>
          <w:sz w:val="32"/>
          <w:szCs w:val="32"/>
        </w:rPr>
      </w:pPr>
    </w:p>
    <w:p w:rsidR="002D42C6" w:rsidRDefault="001C2B5A" w:rsidP="00D95FD7">
      <w:pPr>
        <w:rPr>
          <w:sz w:val="32"/>
          <w:szCs w:val="32"/>
        </w:rPr>
      </w:pPr>
      <w:r w:rsidRPr="00AE6C06">
        <w:rPr>
          <w:sz w:val="32"/>
          <w:szCs w:val="32"/>
        </w:rPr>
        <w:t xml:space="preserve">Auch als Pfarrer war er weiter mit historischen Themen beschäftigt. 1925 </w:t>
      </w:r>
      <w:proofErr w:type="gramStart"/>
      <w:r w:rsidRPr="00AE6C06">
        <w:rPr>
          <w:sz w:val="32"/>
          <w:szCs w:val="32"/>
        </w:rPr>
        <w:t xml:space="preserve">erschien </w:t>
      </w:r>
      <w:r w:rsidR="001E6B7B">
        <w:rPr>
          <w:sz w:val="32"/>
          <w:szCs w:val="32"/>
        </w:rPr>
        <w:t xml:space="preserve"> </w:t>
      </w:r>
      <w:r w:rsidRPr="00AE6C06">
        <w:rPr>
          <w:sz w:val="32"/>
          <w:szCs w:val="32"/>
        </w:rPr>
        <w:t>„</w:t>
      </w:r>
      <w:proofErr w:type="spellStart"/>
      <w:proofErr w:type="gramEnd"/>
      <w:r w:rsidRPr="00AE6C06">
        <w:rPr>
          <w:sz w:val="32"/>
          <w:szCs w:val="32"/>
        </w:rPr>
        <w:t>Abriß</w:t>
      </w:r>
      <w:proofErr w:type="spellEnd"/>
      <w:r w:rsidRPr="00AE6C06">
        <w:rPr>
          <w:sz w:val="32"/>
          <w:szCs w:val="32"/>
        </w:rPr>
        <w:t xml:space="preserve"> einer Geschichte der katholischen Kirche in Württemberg“ </w:t>
      </w:r>
      <w:r w:rsidR="005E78F5" w:rsidRPr="00AE6C06">
        <w:rPr>
          <w:sz w:val="32"/>
          <w:szCs w:val="32"/>
        </w:rPr>
        <w:t>.Diese war auch als Lehrbuch für Schulen gedacht.</w:t>
      </w:r>
      <w:r w:rsidR="001E6B7B">
        <w:rPr>
          <w:sz w:val="32"/>
          <w:szCs w:val="32"/>
        </w:rPr>
        <w:t xml:space="preserve"> </w:t>
      </w:r>
      <w:r w:rsidRPr="00AE6C06">
        <w:rPr>
          <w:sz w:val="32"/>
          <w:szCs w:val="32"/>
        </w:rPr>
        <w:t xml:space="preserve">Dann befasste er sich intensiv mit der </w:t>
      </w:r>
      <w:proofErr w:type="spellStart"/>
      <w:r w:rsidRPr="00AE6C06">
        <w:rPr>
          <w:sz w:val="32"/>
          <w:szCs w:val="32"/>
        </w:rPr>
        <w:t>Prämonstratenserabtei</w:t>
      </w:r>
      <w:proofErr w:type="spellEnd"/>
      <w:r w:rsidRPr="00AE6C06">
        <w:rPr>
          <w:sz w:val="32"/>
          <w:szCs w:val="32"/>
        </w:rPr>
        <w:t xml:space="preserve"> Rot an der Rot. 1926 erschien sein </w:t>
      </w:r>
      <w:r w:rsidR="001E6B7B">
        <w:rPr>
          <w:sz w:val="32"/>
          <w:szCs w:val="32"/>
        </w:rPr>
        <w:t>„</w:t>
      </w:r>
      <w:r w:rsidRPr="00AE6C06">
        <w:rPr>
          <w:sz w:val="32"/>
          <w:szCs w:val="32"/>
        </w:rPr>
        <w:t>Das</w:t>
      </w:r>
      <w:r w:rsidR="002D42C6">
        <w:rPr>
          <w:sz w:val="32"/>
          <w:szCs w:val="32"/>
        </w:rPr>
        <w:t xml:space="preserve"> Prämonstratenser-Kloster Rot, </w:t>
      </w:r>
      <w:proofErr w:type="spellStart"/>
      <w:r w:rsidRPr="00AE6C06">
        <w:rPr>
          <w:sz w:val="32"/>
          <w:szCs w:val="32"/>
        </w:rPr>
        <w:t>Oberamt</w:t>
      </w:r>
      <w:proofErr w:type="spellEnd"/>
      <w:r w:rsidRPr="00AE6C06">
        <w:rPr>
          <w:sz w:val="32"/>
          <w:szCs w:val="32"/>
        </w:rPr>
        <w:t xml:space="preserve"> Leutkirch; 1126-1926</w:t>
      </w:r>
      <w:r w:rsidR="001E6B7B">
        <w:rPr>
          <w:sz w:val="32"/>
          <w:szCs w:val="32"/>
        </w:rPr>
        <w:t>.“</w:t>
      </w:r>
      <w:r w:rsidR="00EE536A" w:rsidRPr="00AE6C06">
        <w:rPr>
          <w:sz w:val="32"/>
          <w:szCs w:val="32"/>
        </w:rPr>
        <w:t xml:space="preserve">Ein Jahr später gab er Rot an der </w:t>
      </w:r>
    </w:p>
    <w:p w:rsidR="00D95FD7" w:rsidRPr="00AE6C06" w:rsidRDefault="00EE536A" w:rsidP="00D95FD7">
      <w:pPr>
        <w:rPr>
          <w:sz w:val="32"/>
          <w:szCs w:val="32"/>
        </w:rPr>
      </w:pPr>
      <w:proofErr w:type="gramStart"/>
      <w:r w:rsidRPr="00AE6C06">
        <w:rPr>
          <w:sz w:val="32"/>
          <w:szCs w:val="32"/>
        </w:rPr>
        <w:t xml:space="preserve">Rot </w:t>
      </w:r>
      <w:r w:rsidR="002D42C6">
        <w:rPr>
          <w:sz w:val="32"/>
          <w:szCs w:val="32"/>
        </w:rPr>
        <w:t>,</w:t>
      </w:r>
      <w:proofErr w:type="gramEnd"/>
      <w:r w:rsidRPr="00AE6C06">
        <w:rPr>
          <w:sz w:val="32"/>
          <w:szCs w:val="32"/>
        </w:rPr>
        <w:t xml:space="preserve"> seine Geschichte und seine beiden Kirchen heraus. In diesem Buch erstellte er die erste </w:t>
      </w:r>
      <w:proofErr w:type="spellStart"/>
      <w:r w:rsidRPr="00AE6C06">
        <w:rPr>
          <w:sz w:val="32"/>
          <w:szCs w:val="32"/>
        </w:rPr>
        <w:t>Äbteliste</w:t>
      </w:r>
      <w:proofErr w:type="spellEnd"/>
      <w:r w:rsidRPr="00AE6C06">
        <w:rPr>
          <w:sz w:val="32"/>
          <w:szCs w:val="32"/>
        </w:rPr>
        <w:t xml:space="preserve"> des Klosters und dabei ist er wohl auch auf die Dienstmannen des Klosters eben die </w:t>
      </w:r>
      <w:proofErr w:type="spellStart"/>
      <w:r w:rsidRPr="00AE6C06">
        <w:rPr>
          <w:sz w:val="32"/>
          <w:szCs w:val="32"/>
        </w:rPr>
        <w:t>Willburger</w:t>
      </w:r>
      <w:proofErr w:type="spellEnd"/>
      <w:r w:rsidRPr="00AE6C06">
        <w:rPr>
          <w:sz w:val="32"/>
          <w:szCs w:val="32"/>
        </w:rPr>
        <w:t xml:space="preserve"> gestoßen. </w:t>
      </w:r>
      <w:r w:rsidR="002D42C6">
        <w:rPr>
          <w:sz w:val="32"/>
          <w:szCs w:val="32"/>
        </w:rPr>
        <w:t>1</w:t>
      </w:r>
      <w:r w:rsidR="00D95FD7" w:rsidRPr="00AE6C06">
        <w:rPr>
          <w:sz w:val="32"/>
          <w:szCs w:val="32"/>
        </w:rPr>
        <w:t xml:space="preserve">927 erschien in „Oberschwäbische </w:t>
      </w:r>
      <w:proofErr w:type="spellStart"/>
      <w:r w:rsidR="00D95FD7" w:rsidRPr="00AE6C06">
        <w:rPr>
          <w:sz w:val="32"/>
          <w:szCs w:val="32"/>
        </w:rPr>
        <w:t>Mannigfaltigkeiten</w:t>
      </w:r>
      <w:proofErr w:type="spellEnd"/>
      <w:r w:rsidR="00D95FD7" w:rsidRPr="00AE6C06">
        <w:rPr>
          <w:sz w:val="32"/>
          <w:szCs w:val="32"/>
        </w:rPr>
        <w:t xml:space="preserve">“ </w:t>
      </w:r>
      <w:r w:rsidR="00D95FD7" w:rsidRPr="00AE6C06">
        <w:rPr>
          <w:iCs/>
          <w:sz w:val="32"/>
          <w:szCs w:val="32"/>
        </w:rPr>
        <w:t xml:space="preserve">Die Säkularisation und die Aufhebung der </w:t>
      </w:r>
      <w:proofErr w:type="spellStart"/>
      <w:r w:rsidR="00D95FD7" w:rsidRPr="00AE6C06">
        <w:rPr>
          <w:iCs/>
          <w:sz w:val="32"/>
          <w:szCs w:val="32"/>
        </w:rPr>
        <w:t>Prämonstratenserklöster</w:t>
      </w:r>
      <w:proofErr w:type="spellEnd"/>
      <w:r w:rsidR="00D95FD7" w:rsidRPr="00AE6C06">
        <w:rPr>
          <w:iCs/>
          <w:sz w:val="32"/>
          <w:szCs w:val="32"/>
        </w:rPr>
        <w:t xml:space="preserve"> in Württemberg</w:t>
      </w:r>
    </w:p>
    <w:p w:rsidR="001C2B5A" w:rsidRPr="00AE6C06" w:rsidRDefault="00EE536A" w:rsidP="00EE536A">
      <w:pPr>
        <w:rPr>
          <w:sz w:val="32"/>
          <w:szCs w:val="32"/>
        </w:rPr>
      </w:pPr>
      <w:r w:rsidRPr="00AE6C06">
        <w:rPr>
          <w:sz w:val="32"/>
          <w:szCs w:val="32"/>
        </w:rPr>
        <w:lastRenderedPageBreak/>
        <w:t xml:space="preserve">In einem Briefwechsel mit August </w:t>
      </w:r>
      <w:proofErr w:type="spellStart"/>
      <w:r w:rsidRPr="00AE6C06">
        <w:rPr>
          <w:sz w:val="32"/>
          <w:szCs w:val="32"/>
        </w:rPr>
        <w:t>Willburger</w:t>
      </w:r>
      <w:proofErr w:type="spellEnd"/>
      <w:r w:rsidR="001E6B7B">
        <w:rPr>
          <w:sz w:val="32"/>
          <w:szCs w:val="32"/>
        </w:rPr>
        <w:t>,</w:t>
      </w:r>
      <w:r w:rsidR="00323282" w:rsidRPr="00AE6C06">
        <w:rPr>
          <w:sz w:val="32"/>
          <w:szCs w:val="32"/>
        </w:rPr>
        <w:t xml:space="preserve"> unserem Ehrenvorsitzenden</w:t>
      </w:r>
      <w:r w:rsidR="001E6B7B">
        <w:rPr>
          <w:sz w:val="32"/>
          <w:szCs w:val="32"/>
        </w:rPr>
        <w:t>,</w:t>
      </w:r>
      <w:r w:rsidR="00323282" w:rsidRPr="00AE6C06">
        <w:rPr>
          <w:sz w:val="32"/>
          <w:szCs w:val="32"/>
        </w:rPr>
        <w:t xml:space="preserve"> teilt</w:t>
      </w:r>
      <w:r w:rsidR="005E78F5" w:rsidRPr="00AE6C06">
        <w:rPr>
          <w:sz w:val="32"/>
          <w:szCs w:val="32"/>
        </w:rPr>
        <w:t>e</w:t>
      </w:r>
      <w:r w:rsidR="00323282" w:rsidRPr="00AE6C06">
        <w:rPr>
          <w:sz w:val="32"/>
          <w:szCs w:val="32"/>
        </w:rPr>
        <w:t xml:space="preserve"> </w:t>
      </w:r>
      <w:r w:rsidRPr="00AE6C06">
        <w:rPr>
          <w:sz w:val="32"/>
          <w:szCs w:val="32"/>
        </w:rPr>
        <w:t xml:space="preserve">er ihm die erste </w:t>
      </w:r>
      <w:r w:rsidR="00323282" w:rsidRPr="00AE6C06">
        <w:rPr>
          <w:sz w:val="32"/>
          <w:szCs w:val="32"/>
        </w:rPr>
        <w:t xml:space="preserve">urkundliche Erwähnung eines </w:t>
      </w:r>
      <w:proofErr w:type="spellStart"/>
      <w:r w:rsidR="00323282" w:rsidRPr="00AE6C06">
        <w:rPr>
          <w:sz w:val="32"/>
          <w:szCs w:val="32"/>
        </w:rPr>
        <w:t>Willburgers</w:t>
      </w:r>
      <w:proofErr w:type="spellEnd"/>
      <w:r w:rsidR="00323282" w:rsidRPr="00AE6C06">
        <w:rPr>
          <w:sz w:val="32"/>
          <w:szCs w:val="32"/>
        </w:rPr>
        <w:t xml:space="preserve"> in Haslach mit und gibt eine kleine Ahnentafel ab. Johannes </w:t>
      </w:r>
      <w:proofErr w:type="spellStart"/>
      <w:r w:rsidR="00323282" w:rsidRPr="00AE6C06">
        <w:rPr>
          <w:sz w:val="32"/>
          <w:szCs w:val="32"/>
        </w:rPr>
        <w:t>Willburger</w:t>
      </w:r>
      <w:proofErr w:type="spellEnd"/>
      <w:r w:rsidR="00323282" w:rsidRPr="00AE6C06">
        <w:rPr>
          <w:sz w:val="32"/>
          <w:szCs w:val="32"/>
        </w:rPr>
        <w:t xml:space="preserve"> am 29. Dezember 1664</w:t>
      </w:r>
      <w:r w:rsidR="001E6B7B">
        <w:rPr>
          <w:sz w:val="32"/>
          <w:szCs w:val="32"/>
        </w:rPr>
        <w:t xml:space="preserve">, der erste </w:t>
      </w:r>
      <w:proofErr w:type="spellStart"/>
      <w:r w:rsidR="001E6B7B">
        <w:rPr>
          <w:sz w:val="32"/>
          <w:szCs w:val="32"/>
        </w:rPr>
        <w:t>Willburger</w:t>
      </w:r>
      <w:proofErr w:type="spellEnd"/>
      <w:r w:rsidR="001E6B7B">
        <w:rPr>
          <w:sz w:val="32"/>
          <w:szCs w:val="32"/>
        </w:rPr>
        <w:t xml:space="preserve"> in Oberschwaben.</w:t>
      </w:r>
      <w:r w:rsidR="00323282" w:rsidRPr="00AE6C06">
        <w:rPr>
          <w:sz w:val="32"/>
          <w:szCs w:val="32"/>
        </w:rPr>
        <w:t xml:space="preserve">  1942 fasst er seine bisherigen Erkenntnisse zusammen und verweist auch auf den Vorarlberger Ursprung</w:t>
      </w:r>
      <w:r w:rsidR="00F16056" w:rsidRPr="00AE6C06">
        <w:rPr>
          <w:sz w:val="32"/>
          <w:szCs w:val="32"/>
        </w:rPr>
        <w:t xml:space="preserve"> der</w:t>
      </w:r>
      <w:r w:rsidR="009D272B" w:rsidRPr="00AE6C06">
        <w:rPr>
          <w:sz w:val="32"/>
          <w:szCs w:val="32"/>
        </w:rPr>
        <w:t xml:space="preserve"> </w:t>
      </w:r>
      <w:proofErr w:type="spellStart"/>
      <w:r w:rsidR="009D272B" w:rsidRPr="00AE6C06">
        <w:rPr>
          <w:sz w:val="32"/>
          <w:szCs w:val="32"/>
        </w:rPr>
        <w:t>Willburger</w:t>
      </w:r>
      <w:proofErr w:type="spellEnd"/>
      <w:r w:rsidR="009D272B" w:rsidRPr="00AE6C06">
        <w:rPr>
          <w:sz w:val="32"/>
          <w:szCs w:val="32"/>
        </w:rPr>
        <w:t xml:space="preserve"> und gibt an, </w:t>
      </w:r>
      <w:r w:rsidR="00583825" w:rsidRPr="00AE6C06">
        <w:rPr>
          <w:sz w:val="32"/>
          <w:szCs w:val="32"/>
        </w:rPr>
        <w:t>dass sie eb</w:t>
      </w:r>
      <w:r w:rsidR="001E6B7B">
        <w:rPr>
          <w:sz w:val="32"/>
          <w:szCs w:val="32"/>
        </w:rPr>
        <w:t xml:space="preserve">en ab 1664 in Oberschwaben </w:t>
      </w:r>
      <w:proofErr w:type="gramStart"/>
      <w:r w:rsidR="001E6B7B">
        <w:rPr>
          <w:sz w:val="32"/>
          <w:szCs w:val="32"/>
        </w:rPr>
        <w:t>nach-</w:t>
      </w:r>
      <w:r w:rsidR="00583825" w:rsidRPr="00AE6C06">
        <w:rPr>
          <w:sz w:val="32"/>
          <w:szCs w:val="32"/>
        </w:rPr>
        <w:t>zuweisen</w:t>
      </w:r>
      <w:proofErr w:type="gramEnd"/>
      <w:r w:rsidR="00583825" w:rsidRPr="00AE6C06">
        <w:rPr>
          <w:sz w:val="32"/>
          <w:szCs w:val="32"/>
        </w:rPr>
        <w:t xml:space="preserve"> sind.</w:t>
      </w:r>
      <w:r w:rsidR="009D272B" w:rsidRPr="00AE6C06">
        <w:rPr>
          <w:sz w:val="32"/>
          <w:szCs w:val="32"/>
        </w:rPr>
        <w:t xml:space="preserve"> </w:t>
      </w:r>
    </w:p>
    <w:p w:rsidR="009D272B" w:rsidRPr="00AE6C06" w:rsidRDefault="009D272B" w:rsidP="00EE536A">
      <w:pPr>
        <w:rPr>
          <w:sz w:val="32"/>
          <w:szCs w:val="32"/>
        </w:rPr>
      </w:pPr>
      <w:r w:rsidRPr="00AE6C06">
        <w:rPr>
          <w:sz w:val="32"/>
          <w:szCs w:val="32"/>
        </w:rPr>
        <w:t>In seiner weiteren schrif</w:t>
      </w:r>
      <w:r w:rsidR="00D95FD7" w:rsidRPr="00AE6C06">
        <w:rPr>
          <w:sz w:val="32"/>
          <w:szCs w:val="32"/>
        </w:rPr>
        <w:t>t</w:t>
      </w:r>
      <w:r w:rsidRPr="00AE6C06">
        <w:rPr>
          <w:sz w:val="32"/>
          <w:szCs w:val="32"/>
        </w:rPr>
        <w:t xml:space="preserve">stellerischen Tätigkeit verfasste er „Wie aus „Schwaben Christen wurden“ erschienen in der Reihe Aus Schwabens Vergangenheit und ein Jahr später erschien Georg III. Truchsess von </w:t>
      </w:r>
      <w:proofErr w:type="spellStart"/>
      <w:r w:rsidRPr="00AE6C06">
        <w:rPr>
          <w:sz w:val="32"/>
          <w:szCs w:val="32"/>
        </w:rPr>
        <w:t>Waldburg</w:t>
      </w:r>
      <w:proofErr w:type="spellEnd"/>
      <w:r w:rsidRPr="00AE6C06">
        <w:rPr>
          <w:sz w:val="32"/>
          <w:szCs w:val="32"/>
        </w:rPr>
        <w:t xml:space="preserve">, der </w:t>
      </w:r>
      <w:proofErr w:type="spellStart"/>
      <w:r w:rsidRPr="00AE6C06">
        <w:rPr>
          <w:sz w:val="32"/>
          <w:szCs w:val="32"/>
        </w:rPr>
        <w:t>Bauernjörg</w:t>
      </w:r>
      <w:proofErr w:type="spellEnd"/>
      <w:r w:rsidRPr="00AE6C06">
        <w:rPr>
          <w:sz w:val="32"/>
          <w:szCs w:val="32"/>
        </w:rPr>
        <w:t>.</w:t>
      </w:r>
    </w:p>
    <w:p w:rsidR="009F02F4" w:rsidRPr="00AE6C06" w:rsidRDefault="009F02F4" w:rsidP="00EE536A">
      <w:pPr>
        <w:rPr>
          <w:sz w:val="32"/>
          <w:szCs w:val="32"/>
        </w:rPr>
      </w:pPr>
      <w:r w:rsidRPr="00AE6C06">
        <w:rPr>
          <w:sz w:val="32"/>
          <w:szCs w:val="32"/>
        </w:rPr>
        <w:t xml:space="preserve">Sein letztes Buch erschien 1954 „Geschichte der katholischen Kirche in Württemberg“, das er zusammen mit Hermann </w:t>
      </w:r>
      <w:proofErr w:type="spellStart"/>
      <w:r w:rsidRPr="00AE6C06">
        <w:rPr>
          <w:sz w:val="32"/>
          <w:szCs w:val="32"/>
        </w:rPr>
        <w:t>Tüchle</w:t>
      </w:r>
      <w:proofErr w:type="spellEnd"/>
      <w:r w:rsidRPr="00AE6C06">
        <w:rPr>
          <w:sz w:val="32"/>
          <w:szCs w:val="32"/>
        </w:rPr>
        <w:t xml:space="preserve"> herausgab.</w:t>
      </w:r>
    </w:p>
    <w:p w:rsidR="00C85807" w:rsidRPr="00AE6C06" w:rsidRDefault="00C85807">
      <w:pPr>
        <w:rPr>
          <w:sz w:val="32"/>
          <w:szCs w:val="32"/>
        </w:rPr>
      </w:pPr>
    </w:p>
    <w:p w:rsidR="00963413" w:rsidRPr="00AE6C06" w:rsidRDefault="00963413">
      <w:pPr>
        <w:rPr>
          <w:sz w:val="32"/>
          <w:szCs w:val="32"/>
        </w:rPr>
      </w:pPr>
      <w:r w:rsidRPr="00AE6C06">
        <w:rPr>
          <w:sz w:val="32"/>
          <w:szCs w:val="32"/>
        </w:rPr>
        <w:t xml:space="preserve">Am 19. Januar 1930 wurde in Leutkirch ein </w:t>
      </w:r>
      <w:proofErr w:type="spellStart"/>
      <w:r w:rsidRPr="00AE6C06">
        <w:rPr>
          <w:sz w:val="32"/>
          <w:szCs w:val="32"/>
        </w:rPr>
        <w:t>Arbeitsausschuß</w:t>
      </w:r>
      <w:proofErr w:type="spellEnd"/>
      <w:r w:rsidRPr="00AE6C06">
        <w:rPr>
          <w:sz w:val="32"/>
          <w:szCs w:val="32"/>
        </w:rPr>
        <w:t xml:space="preserve"> gegründet mit dem Ziel ein Heimatmuseum für das </w:t>
      </w:r>
      <w:proofErr w:type="spellStart"/>
      <w:r w:rsidRPr="00AE6C06">
        <w:rPr>
          <w:sz w:val="32"/>
          <w:szCs w:val="32"/>
        </w:rPr>
        <w:t>Oberamt</w:t>
      </w:r>
      <w:proofErr w:type="spellEnd"/>
      <w:r w:rsidRPr="00AE6C06">
        <w:rPr>
          <w:sz w:val="32"/>
          <w:szCs w:val="32"/>
        </w:rPr>
        <w:t xml:space="preserve"> Leutkir</w:t>
      </w:r>
      <w:r w:rsidR="005D6AEC">
        <w:rPr>
          <w:sz w:val="32"/>
          <w:szCs w:val="32"/>
        </w:rPr>
        <w:t>ch zu errichten. Diesem Ausschuss</w:t>
      </w:r>
      <w:r w:rsidRPr="00AE6C06">
        <w:rPr>
          <w:sz w:val="32"/>
          <w:szCs w:val="32"/>
        </w:rPr>
        <w:t xml:space="preserve"> gehörte auch Pfarrer </w:t>
      </w:r>
      <w:proofErr w:type="spellStart"/>
      <w:r w:rsidRPr="00AE6C06">
        <w:rPr>
          <w:sz w:val="32"/>
          <w:szCs w:val="32"/>
        </w:rPr>
        <w:t>Willburger</w:t>
      </w:r>
      <w:proofErr w:type="spellEnd"/>
      <w:r w:rsidRPr="00AE6C06">
        <w:rPr>
          <w:sz w:val="32"/>
          <w:szCs w:val="32"/>
        </w:rPr>
        <w:t xml:space="preserve"> an, damals noch Pfarrer in </w:t>
      </w:r>
      <w:proofErr w:type="spellStart"/>
      <w:r w:rsidRPr="00AE6C06">
        <w:rPr>
          <w:sz w:val="32"/>
          <w:szCs w:val="32"/>
        </w:rPr>
        <w:t>Oberopfingen</w:t>
      </w:r>
      <w:proofErr w:type="spellEnd"/>
      <w:r w:rsidRPr="00AE6C06">
        <w:rPr>
          <w:sz w:val="32"/>
          <w:szCs w:val="32"/>
        </w:rPr>
        <w:t>. Am 24. Mai 1931 konnte das Museum eröffnet werden.</w:t>
      </w:r>
      <w:r w:rsidR="009F02F4" w:rsidRPr="00AE6C06">
        <w:rPr>
          <w:sz w:val="32"/>
          <w:szCs w:val="32"/>
        </w:rPr>
        <w:t xml:space="preserve"> Diese Berufung zeigt, dass er über seine Pfarrei hinaus bekannt war und als Historiker einen Namen hatte. Wann er Pfarrer in </w:t>
      </w:r>
      <w:proofErr w:type="spellStart"/>
      <w:r w:rsidR="009F02F4" w:rsidRPr="00AE6C06">
        <w:rPr>
          <w:sz w:val="32"/>
          <w:szCs w:val="32"/>
        </w:rPr>
        <w:t>Urlau</w:t>
      </w:r>
      <w:proofErr w:type="spellEnd"/>
      <w:r w:rsidR="009F02F4" w:rsidRPr="00AE6C06">
        <w:rPr>
          <w:sz w:val="32"/>
          <w:szCs w:val="32"/>
        </w:rPr>
        <w:t xml:space="preserve"> wurde, kann ich aus den mir zur Verfügung stehenden Quellen nicht erschließen, auch nicht wann er Dekan wurde. 1932 war er noch Pfarrer in </w:t>
      </w:r>
      <w:proofErr w:type="spellStart"/>
      <w:r w:rsidR="009F02F4" w:rsidRPr="00AE6C06">
        <w:rPr>
          <w:sz w:val="32"/>
          <w:szCs w:val="32"/>
        </w:rPr>
        <w:t>Oberopfingen</w:t>
      </w:r>
      <w:proofErr w:type="spellEnd"/>
      <w:r w:rsidR="009F02F4" w:rsidRPr="00AE6C06">
        <w:rPr>
          <w:sz w:val="32"/>
          <w:szCs w:val="32"/>
        </w:rPr>
        <w:t xml:space="preserve">. 1942 war auf jeden Fall schon in </w:t>
      </w:r>
      <w:proofErr w:type="spellStart"/>
      <w:r w:rsidR="009F02F4" w:rsidRPr="00AE6C06">
        <w:rPr>
          <w:sz w:val="32"/>
          <w:szCs w:val="32"/>
        </w:rPr>
        <w:t>Urlau</w:t>
      </w:r>
      <w:proofErr w:type="spellEnd"/>
      <w:r w:rsidR="009F02F4" w:rsidRPr="00AE6C06">
        <w:rPr>
          <w:sz w:val="32"/>
          <w:szCs w:val="32"/>
        </w:rPr>
        <w:t xml:space="preserve"> und auch schon Dekan.</w:t>
      </w:r>
    </w:p>
    <w:p w:rsidR="00CB732B" w:rsidRPr="00AE6C06" w:rsidRDefault="00B430FA">
      <w:pPr>
        <w:rPr>
          <w:sz w:val="32"/>
          <w:szCs w:val="32"/>
        </w:rPr>
      </w:pPr>
      <w:r w:rsidRPr="00AE6C06">
        <w:rPr>
          <w:sz w:val="32"/>
          <w:szCs w:val="32"/>
        </w:rPr>
        <w:t xml:space="preserve">Im März 1945 wurde Major Zöller nach </w:t>
      </w:r>
      <w:proofErr w:type="spellStart"/>
      <w:r w:rsidRPr="00AE6C06">
        <w:rPr>
          <w:sz w:val="32"/>
          <w:szCs w:val="32"/>
        </w:rPr>
        <w:t>Urlau</w:t>
      </w:r>
      <w:proofErr w:type="spellEnd"/>
      <w:r w:rsidRPr="00AE6C06">
        <w:rPr>
          <w:sz w:val="32"/>
          <w:szCs w:val="32"/>
        </w:rPr>
        <w:t xml:space="preserve"> versetzt</w:t>
      </w:r>
      <w:r w:rsidR="00722861" w:rsidRPr="00AE6C06">
        <w:rPr>
          <w:sz w:val="32"/>
          <w:szCs w:val="32"/>
        </w:rPr>
        <w:t xml:space="preserve">. Sein Befehl Sprengung der </w:t>
      </w:r>
      <w:proofErr w:type="spellStart"/>
      <w:r w:rsidR="00722861" w:rsidRPr="00AE6C06">
        <w:rPr>
          <w:sz w:val="32"/>
          <w:szCs w:val="32"/>
        </w:rPr>
        <w:t>Muna</w:t>
      </w:r>
      <w:proofErr w:type="spellEnd"/>
      <w:r w:rsidR="00722861" w:rsidRPr="00AE6C06">
        <w:rPr>
          <w:sz w:val="32"/>
          <w:szCs w:val="32"/>
        </w:rPr>
        <w:t>.</w:t>
      </w:r>
      <w:r w:rsidR="005D6AEC">
        <w:rPr>
          <w:sz w:val="32"/>
          <w:szCs w:val="32"/>
        </w:rPr>
        <w:t xml:space="preserve"> </w:t>
      </w:r>
      <w:r w:rsidR="00722861" w:rsidRPr="00AE6C06">
        <w:rPr>
          <w:sz w:val="32"/>
          <w:szCs w:val="32"/>
        </w:rPr>
        <w:t xml:space="preserve">Im Zivilberuf war Zöller Chemiker, er wusste also, was die Sprengung bedeutet hätte. Er hatte nicht vor, diesen Befehl auszuführen. Im Mai wurde </w:t>
      </w:r>
      <w:proofErr w:type="gramStart"/>
      <w:r w:rsidR="00722861" w:rsidRPr="00AE6C06">
        <w:rPr>
          <w:sz w:val="32"/>
          <w:szCs w:val="32"/>
        </w:rPr>
        <w:t>noch  der</w:t>
      </w:r>
      <w:proofErr w:type="gramEnd"/>
      <w:r w:rsidR="00722861" w:rsidRPr="00AE6C06">
        <w:rPr>
          <w:sz w:val="32"/>
          <w:szCs w:val="32"/>
        </w:rPr>
        <w:t xml:space="preserve"> Chemiker Friedrich Jung, gebürtiger Schwabe aus Friedrichshafen nach </w:t>
      </w:r>
      <w:proofErr w:type="spellStart"/>
      <w:r w:rsidR="00722861" w:rsidRPr="00AE6C06">
        <w:rPr>
          <w:sz w:val="32"/>
          <w:szCs w:val="32"/>
        </w:rPr>
        <w:t>Urlau</w:t>
      </w:r>
      <w:proofErr w:type="spellEnd"/>
      <w:r w:rsidR="00722861" w:rsidRPr="00AE6C06">
        <w:rPr>
          <w:sz w:val="32"/>
          <w:szCs w:val="32"/>
        </w:rPr>
        <w:t xml:space="preserve"> versetzt. Auch er spielte mit. Major Zöller lernte Dekan </w:t>
      </w:r>
      <w:proofErr w:type="spellStart"/>
      <w:r w:rsidR="00722861" w:rsidRPr="00AE6C06">
        <w:rPr>
          <w:sz w:val="32"/>
          <w:szCs w:val="32"/>
        </w:rPr>
        <w:t>Willburger</w:t>
      </w:r>
      <w:proofErr w:type="spellEnd"/>
      <w:r w:rsidR="00722861" w:rsidRPr="00AE6C06">
        <w:rPr>
          <w:sz w:val="32"/>
          <w:szCs w:val="32"/>
        </w:rPr>
        <w:t xml:space="preserve"> kennen, der ihm </w:t>
      </w:r>
      <w:r w:rsidR="00722861" w:rsidRPr="00AE6C06">
        <w:rPr>
          <w:sz w:val="32"/>
          <w:szCs w:val="32"/>
        </w:rPr>
        <w:lastRenderedPageBreak/>
        <w:t>wohl auch seelischen Beistand leistete</w:t>
      </w:r>
      <w:r w:rsidR="00CB732B" w:rsidRPr="00AE6C06">
        <w:rPr>
          <w:sz w:val="32"/>
          <w:szCs w:val="32"/>
        </w:rPr>
        <w:t>. Dek</w:t>
      </w:r>
      <w:r w:rsidR="001E6B7B">
        <w:rPr>
          <w:sz w:val="32"/>
          <w:szCs w:val="32"/>
        </w:rPr>
        <w:t xml:space="preserve">an </w:t>
      </w:r>
      <w:proofErr w:type="spellStart"/>
      <w:r w:rsidR="001E6B7B">
        <w:rPr>
          <w:sz w:val="32"/>
          <w:szCs w:val="32"/>
        </w:rPr>
        <w:t>Willburger</w:t>
      </w:r>
      <w:proofErr w:type="spellEnd"/>
      <w:r w:rsidR="001E6B7B">
        <w:rPr>
          <w:sz w:val="32"/>
          <w:szCs w:val="32"/>
        </w:rPr>
        <w:t xml:space="preserve"> verlas den Spren</w:t>
      </w:r>
      <w:r w:rsidR="00CB732B" w:rsidRPr="00AE6C06">
        <w:rPr>
          <w:sz w:val="32"/>
          <w:szCs w:val="32"/>
        </w:rPr>
        <w:t>gungstermin von der Kanzel. Major Zöller hatte vorher ABS-Schutzmasken und Babymasken in der Bevölkerung verteilen lassen, was i</w:t>
      </w:r>
      <w:r w:rsidR="001E6B7B">
        <w:rPr>
          <w:sz w:val="32"/>
          <w:szCs w:val="32"/>
        </w:rPr>
        <w:t>n der Bevölkerung ziemliche Un</w:t>
      </w:r>
      <w:r w:rsidR="00CB732B" w:rsidRPr="00AE6C06">
        <w:rPr>
          <w:sz w:val="32"/>
          <w:szCs w:val="32"/>
        </w:rPr>
        <w:t>ruhe verursachte. Aber das war gewollt. Schließlich sollte den führenden Nazis ja vorgegaukelt werden, dass die Spren</w:t>
      </w:r>
      <w:r w:rsidR="001E6B7B">
        <w:rPr>
          <w:sz w:val="32"/>
          <w:szCs w:val="32"/>
        </w:rPr>
        <w:t>g</w:t>
      </w:r>
      <w:r w:rsidR="00CB732B" w:rsidRPr="00AE6C06">
        <w:rPr>
          <w:sz w:val="32"/>
          <w:szCs w:val="32"/>
        </w:rPr>
        <w:t>un</w:t>
      </w:r>
      <w:r w:rsidR="001E6B7B">
        <w:rPr>
          <w:sz w:val="32"/>
          <w:szCs w:val="32"/>
        </w:rPr>
        <w:t>g tatsächlich geplant war</w:t>
      </w:r>
      <w:r w:rsidR="00CB732B" w:rsidRPr="00AE6C06">
        <w:rPr>
          <w:sz w:val="32"/>
          <w:szCs w:val="32"/>
        </w:rPr>
        <w:t xml:space="preserve">. Der Sanitätsoffizier Jung leitete dann die Übergabe an die Franzosen ein. </w:t>
      </w:r>
      <w:r w:rsidR="001E6B7B">
        <w:rPr>
          <w:sz w:val="32"/>
          <w:szCs w:val="32"/>
        </w:rPr>
        <w:t>Später ging er in die DDR. Er wu</w:t>
      </w:r>
      <w:r w:rsidR="00CB732B" w:rsidRPr="00AE6C06">
        <w:rPr>
          <w:sz w:val="32"/>
          <w:szCs w:val="32"/>
        </w:rPr>
        <w:t>r</w:t>
      </w:r>
      <w:r w:rsidR="001E6B7B">
        <w:rPr>
          <w:sz w:val="32"/>
          <w:szCs w:val="32"/>
        </w:rPr>
        <w:t>de zum</w:t>
      </w:r>
      <w:r w:rsidR="00CB732B" w:rsidRPr="00AE6C06">
        <w:rPr>
          <w:sz w:val="32"/>
          <w:szCs w:val="32"/>
        </w:rPr>
        <w:t xml:space="preserve"> führende</w:t>
      </w:r>
      <w:r w:rsidR="001E6B7B">
        <w:rPr>
          <w:sz w:val="32"/>
          <w:szCs w:val="32"/>
        </w:rPr>
        <w:t>n</w:t>
      </w:r>
      <w:r w:rsidR="00CB732B" w:rsidRPr="00AE6C06">
        <w:rPr>
          <w:sz w:val="32"/>
          <w:szCs w:val="32"/>
        </w:rPr>
        <w:t xml:space="preserve"> Pharmakologe</w:t>
      </w:r>
      <w:r w:rsidR="001E6B7B">
        <w:rPr>
          <w:sz w:val="32"/>
          <w:szCs w:val="32"/>
        </w:rPr>
        <w:t>n</w:t>
      </w:r>
      <w:r w:rsidR="00CB732B" w:rsidRPr="00AE6C06">
        <w:rPr>
          <w:sz w:val="32"/>
          <w:szCs w:val="32"/>
        </w:rPr>
        <w:t xml:space="preserve"> in der DDR. Er war auch als Experte bei den Genfer Verhandlungen zur Ächtung biologischer und chemischer Waffen dabei.</w:t>
      </w:r>
    </w:p>
    <w:p w:rsidR="00E56931" w:rsidRPr="00AE6C06" w:rsidRDefault="00E56931">
      <w:pPr>
        <w:rPr>
          <w:sz w:val="32"/>
          <w:szCs w:val="32"/>
        </w:rPr>
      </w:pPr>
      <w:r w:rsidRPr="00AE6C06">
        <w:rPr>
          <w:sz w:val="32"/>
          <w:szCs w:val="32"/>
        </w:rPr>
        <w:t xml:space="preserve">Der württembergische Gauleiter </w:t>
      </w:r>
      <w:r w:rsidR="00152758">
        <w:rPr>
          <w:sz w:val="32"/>
          <w:szCs w:val="32"/>
        </w:rPr>
        <w:t xml:space="preserve">war </w:t>
      </w:r>
      <w:r w:rsidRPr="00AE6C06">
        <w:rPr>
          <w:sz w:val="32"/>
          <w:szCs w:val="32"/>
        </w:rPr>
        <w:t>Walter Murr</w:t>
      </w:r>
      <w:r w:rsidR="00477869" w:rsidRPr="00AE6C06">
        <w:rPr>
          <w:sz w:val="32"/>
          <w:szCs w:val="32"/>
        </w:rPr>
        <w:t>. I</w:t>
      </w:r>
      <w:r w:rsidR="00DA1228" w:rsidRPr="00AE6C06">
        <w:rPr>
          <w:sz w:val="32"/>
          <w:szCs w:val="32"/>
        </w:rPr>
        <w:t>m Dezember 1944 wollte er die Bevölkerung Stuttgarts in 20 Kilometer</w:t>
      </w:r>
      <w:r w:rsidR="005D6AEC">
        <w:rPr>
          <w:sz w:val="32"/>
          <w:szCs w:val="32"/>
        </w:rPr>
        <w:t xml:space="preserve"> Tagesmärschen in Richtung Alpen evakuieren.</w:t>
      </w:r>
      <w:r w:rsidR="00477869" w:rsidRPr="00AE6C06">
        <w:rPr>
          <w:sz w:val="32"/>
          <w:szCs w:val="32"/>
        </w:rPr>
        <w:t xml:space="preserve"> Diese Pläne gab er erst im März 1945 auf.  Noch am 13. April 1945 befahl</w:t>
      </w:r>
    </w:p>
    <w:p w:rsidR="00477869" w:rsidRPr="00AE6C06" w:rsidRDefault="00152758">
      <w:pPr>
        <w:rPr>
          <w:sz w:val="32"/>
          <w:szCs w:val="32"/>
        </w:rPr>
      </w:pPr>
      <w:r>
        <w:rPr>
          <w:sz w:val="32"/>
          <w:szCs w:val="32"/>
        </w:rPr>
        <w:t>e</w:t>
      </w:r>
      <w:r w:rsidR="00477869" w:rsidRPr="00AE6C06">
        <w:rPr>
          <w:sz w:val="32"/>
          <w:szCs w:val="32"/>
        </w:rPr>
        <w:t xml:space="preserve">r Stuttgart bis aufs </w:t>
      </w:r>
      <w:proofErr w:type="gramStart"/>
      <w:r w:rsidR="00477869" w:rsidRPr="00AE6C06">
        <w:rPr>
          <w:sz w:val="32"/>
          <w:szCs w:val="32"/>
        </w:rPr>
        <w:t>Äußerste  zu</w:t>
      </w:r>
      <w:proofErr w:type="gramEnd"/>
      <w:r w:rsidR="00477869" w:rsidRPr="00AE6C06">
        <w:rPr>
          <w:sz w:val="32"/>
          <w:szCs w:val="32"/>
        </w:rPr>
        <w:t xml:space="preserve"> verteidigen. Wer Panzersperren zerstörte oder gar die weiße Fahne hisste, de</w:t>
      </w:r>
      <w:r>
        <w:rPr>
          <w:sz w:val="32"/>
          <w:szCs w:val="32"/>
        </w:rPr>
        <w:t>m d</w:t>
      </w:r>
      <w:r w:rsidR="00477869" w:rsidRPr="00AE6C06">
        <w:rPr>
          <w:sz w:val="32"/>
          <w:szCs w:val="32"/>
        </w:rPr>
        <w:t xml:space="preserve">rohte </w:t>
      </w:r>
      <w:proofErr w:type="gramStart"/>
      <w:r w:rsidR="00477869" w:rsidRPr="00AE6C06">
        <w:rPr>
          <w:sz w:val="32"/>
          <w:szCs w:val="32"/>
        </w:rPr>
        <w:t>er  mit</w:t>
      </w:r>
      <w:proofErr w:type="gramEnd"/>
      <w:r w:rsidR="00477869" w:rsidRPr="00AE6C06">
        <w:rPr>
          <w:sz w:val="32"/>
          <w:szCs w:val="32"/>
        </w:rPr>
        <w:t xml:space="preserve"> sofortiger Ex</w:t>
      </w:r>
      <w:r w:rsidR="005D6AEC">
        <w:rPr>
          <w:sz w:val="32"/>
          <w:szCs w:val="32"/>
        </w:rPr>
        <w:t>ekution und</w:t>
      </w:r>
      <w:r w:rsidR="00477869" w:rsidRPr="00AE6C06">
        <w:rPr>
          <w:sz w:val="32"/>
          <w:szCs w:val="32"/>
        </w:rPr>
        <w:t xml:space="preserve"> Sippenhaft. Die drei wussten also, aus was sie sich eingelassen hatten. Für Pfarrer </w:t>
      </w:r>
      <w:proofErr w:type="spellStart"/>
      <w:r w:rsidR="00477869" w:rsidRPr="00AE6C06">
        <w:rPr>
          <w:sz w:val="32"/>
          <w:szCs w:val="32"/>
        </w:rPr>
        <w:t>Willburger</w:t>
      </w:r>
      <w:proofErr w:type="spellEnd"/>
      <w:r w:rsidR="00477869" w:rsidRPr="00AE6C06">
        <w:rPr>
          <w:sz w:val="32"/>
          <w:szCs w:val="32"/>
        </w:rPr>
        <w:t xml:space="preserve"> kam noch dazu, dass Murr sich seit Beginn seiner </w:t>
      </w:r>
      <w:r w:rsidR="00D41533" w:rsidRPr="00AE6C06">
        <w:rPr>
          <w:sz w:val="32"/>
          <w:szCs w:val="32"/>
        </w:rPr>
        <w:t>Amt</w:t>
      </w:r>
      <w:r w:rsidR="005D6AEC">
        <w:rPr>
          <w:sz w:val="32"/>
          <w:szCs w:val="32"/>
        </w:rPr>
        <w:t>s</w:t>
      </w:r>
      <w:r w:rsidR="00477869" w:rsidRPr="00AE6C06">
        <w:rPr>
          <w:sz w:val="32"/>
          <w:szCs w:val="32"/>
        </w:rPr>
        <w:t>zeit a</w:t>
      </w:r>
      <w:r w:rsidR="00AD2DA4">
        <w:rPr>
          <w:sz w:val="32"/>
          <w:szCs w:val="32"/>
        </w:rPr>
        <w:t>ls regelrechter „Pfaffenfresser“</w:t>
      </w:r>
      <w:bookmarkStart w:id="0" w:name="_GoBack"/>
      <w:bookmarkEnd w:id="0"/>
      <w:r w:rsidR="00477869" w:rsidRPr="00AE6C06">
        <w:rPr>
          <w:sz w:val="32"/>
          <w:szCs w:val="32"/>
        </w:rPr>
        <w:t xml:space="preserve"> erwiesen hatte. Er war es z. B. der Bischof </w:t>
      </w:r>
      <w:proofErr w:type="spellStart"/>
      <w:r w:rsidR="00477869" w:rsidRPr="00AE6C06">
        <w:rPr>
          <w:sz w:val="32"/>
          <w:szCs w:val="32"/>
        </w:rPr>
        <w:t>Sproll</w:t>
      </w:r>
      <w:proofErr w:type="spellEnd"/>
      <w:r w:rsidR="00D41533" w:rsidRPr="00AE6C06">
        <w:rPr>
          <w:sz w:val="32"/>
          <w:szCs w:val="32"/>
        </w:rPr>
        <w:t xml:space="preserve"> aus Würt</w:t>
      </w:r>
      <w:r w:rsidR="00477869" w:rsidRPr="00AE6C06">
        <w:rPr>
          <w:sz w:val="32"/>
          <w:szCs w:val="32"/>
        </w:rPr>
        <w:t>temberg ausgewi</w:t>
      </w:r>
      <w:r w:rsidR="00D41533" w:rsidRPr="00AE6C06">
        <w:rPr>
          <w:sz w:val="32"/>
          <w:szCs w:val="32"/>
        </w:rPr>
        <w:t>e</w:t>
      </w:r>
      <w:r w:rsidR="00477869" w:rsidRPr="00AE6C06">
        <w:rPr>
          <w:sz w:val="32"/>
          <w:szCs w:val="32"/>
        </w:rPr>
        <w:t>sen hatte, obwohl es dafür natürlich keinerlei Rechtsgrundla</w:t>
      </w:r>
      <w:r w:rsidR="00D41533" w:rsidRPr="00AE6C06">
        <w:rPr>
          <w:sz w:val="32"/>
          <w:szCs w:val="32"/>
        </w:rPr>
        <w:t>g</w:t>
      </w:r>
      <w:r w:rsidR="00477869" w:rsidRPr="00AE6C06">
        <w:rPr>
          <w:sz w:val="32"/>
          <w:szCs w:val="32"/>
        </w:rPr>
        <w:t>e gab.</w:t>
      </w:r>
    </w:p>
    <w:p w:rsidR="00D41533" w:rsidRPr="00AE6C06" w:rsidRDefault="00D41533">
      <w:pPr>
        <w:rPr>
          <w:sz w:val="32"/>
          <w:szCs w:val="32"/>
        </w:rPr>
      </w:pPr>
      <w:r w:rsidRPr="00AE6C06">
        <w:rPr>
          <w:sz w:val="32"/>
          <w:szCs w:val="32"/>
        </w:rPr>
        <w:t>Ironischerweise kam Murr, nachdem, er sich am 19. April 1945 auf die Flucht gemacht hatte</w:t>
      </w:r>
      <w:r w:rsidR="005D6AEC">
        <w:rPr>
          <w:sz w:val="32"/>
          <w:szCs w:val="32"/>
        </w:rPr>
        <w:t xml:space="preserve"> </w:t>
      </w:r>
      <w:r w:rsidR="00152758">
        <w:rPr>
          <w:sz w:val="32"/>
          <w:szCs w:val="32"/>
        </w:rPr>
        <w:t>g</w:t>
      </w:r>
      <w:r w:rsidRPr="00AE6C06">
        <w:rPr>
          <w:sz w:val="32"/>
          <w:szCs w:val="32"/>
        </w:rPr>
        <w:t xml:space="preserve">anz nah an </w:t>
      </w:r>
      <w:proofErr w:type="spellStart"/>
      <w:r w:rsidRPr="00AE6C06">
        <w:rPr>
          <w:sz w:val="32"/>
          <w:szCs w:val="32"/>
        </w:rPr>
        <w:t>Urlau</w:t>
      </w:r>
      <w:proofErr w:type="spellEnd"/>
      <w:r w:rsidRPr="00AE6C06">
        <w:rPr>
          <w:sz w:val="32"/>
          <w:szCs w:val="32"/>
        </w:rPr>
        <w:t xml:space="preserve"> vorbei. Über </w:t>
      </w:r>
      <w:proofErr w:type="spellStart"/>
      <w:r w:rsidRPr="00AE6C06">
        <w:rPr>
          <w:sz w:val="32"/>
          <w:szCs w:val="32"/>
        </w:rPr>
        <w:t>Kisslegg</w:t>
      </w:r>
      <w:proofErr w:type="spellEnd"/>
      <w:r w:rsidRPr="00AE6C06">
        <w:rPr>
          <w:sz w:val="32"/>
          <w:szCs w:val="32"/>
        </w:rPr>
        <w:t>-Wangen ging</w:t>
      </w:r>
      <w:r w:rsidR="00152758">
        <w:rPr>
          <w:sz w:val="32"/>
          <w:szCs w:val="32"/>
        </w:rPr>
        <w:t xml:space="preserve"> er ins Große Walser</w:t>
      </w:r>
      <w:r w:rsidRPr="00AE6C06">
        <w:rPr>
          <w:sz w:val="32"/>
          <w:szCs w:val="32"/>
        </w:rPr>
        <w:t xml:space="preserve">tal. </w:t>
      </w:r>
      <w:proofErr w:type="spellStart"/>
      <w:r w:rsidRPr="00AE6C06">
        <w:rPr>
          <w:sz w:val="32"/>
          <w:szCs w:val="32"/>
        </w:rPr>
        <w:t>Kisslegg-Urlau</w:t>
      </w:r>
      <w:proofErr w:type="spellEnd"/>
      <w:r w:rsidRPr="00AE6C06">
        <w:rPr>
          <w:sz w:val="32"/>
          <w:szCs w:val="32"/>
        </w:rPr>
        <w:t xml:space="preserve">, das sind </w:t>
      </w:r>
    </w:p>
    <w:p w:rsidR="00D41533" w:rsidRPr="00AE6C06" w:rsidRDefault="00152758">
      <w:pPr>
        <w:rPr>
          <w:sz w:val="32"/>
          <w:szCs w:val="32"/>
        </w:rPr>
      </w:pPr>
      <w:r>
        <w:rPr>
          <w:sz w:val="32"/>
          <w:szCs w:val="32"/>
        </w:rPr>
        <w:t>a</w:t>
      </w:r>
      <w:r w:rsidR="00D41533" w:rsidRPr="00AE6C06">
        <w:rPr>
          <w:sz w:val="32"/>
          <w:szCs w:val="32"/>
        </w:rPr>
        <w:t xml:space="preserve">uf der Straße gerade mal 17 Kilometer, Luftlinie noch viel weniger! </w:t>
      </w:r>
      <w:proofErr w:type="spellStart"/>
      <w:r w:rsidR="00D41533" w:rsidRPr="00AE6C06">
        <w:rPr>
          <w:sz w:val="32"/>
          <w:szCs w:val="32"/>
        </w:rPr>
        <w:t>Urlau</w:t>
      </w:r>
      <w:proofErr w:type="spellEnd"/>
      <w:r w:rsidR="00D41533" w:rsidRPr="00AE6C06">
        <w:rPr>
          <w:sz w:val="32"/>
          <w:szCs w:val="32"/>
        </w:rPr>
        <w:t xml:space="preserve"> wurde am 28. April 1945 an die Franzosen übergeben.</w:t>
      </w:r>
    </w:p>
    <w:p w:rsidR="000F7D12" w:rsidRPr="00AE6C06" w:rsidRDefault="000F7D12">
      <w:pPr>
        <w:rPr>
          <w:sz w:val="32"/>
          <w:szCs w:val="32"/>
        </w:rPr>
      </w:pPr>
      <w:r w:rsidRPr="00AE6C06">
        <w:rPr>
          <w:sz w:val="32"/>
          <w:szCs w:val="32"/>
        </w:rPr>
        <w:t xml:space="preserve">Eine Aktivität als Dekan habe ich auch gefunden.  1949 weihte er in Haslach die neuen Glocken, die 1942 „für den Endsieg“ aus der Gemeinde weggenommen worden waren. Das hat er bestimmt sehr gerne gemacht, weil </w:t>
      </w:r>
      <w:proofErr w:type="spellStart"/>
      <w:r w:rsidRPr="00AE6C06">
        <w:rPr>
          <w:sz w:val="32"/>
          <w:szCs w:val="32"/>
        </w:rPr>
        <w:t>Harmen</w:t>
      </w:r>
      <w:proofErr w:type="spellEnd"/>
      <w:r w:rsidRPr="00AE6C06">
        <w:rPr>
          <w:sz w:val="32"/>
          <w:szCs w:val="32"/>
        </w:rPr>
        <w:t xml:space="preserve"> ja praktisch zu Haslach gehört hatte.</w:t>
      </w:r>
    </w:p>
    <w:p w:rsidR="000F7D12" w:rsidRDefault="000F7D12">
      <w:pPr>
        <w:rPr>
          <w:sz w:val="32"/>
          <w:szCs w:val="32"/>
        </w:rPr>
      </w:pPr>
      <w:r w:rsidRPr="00AE6C06">
        <w:rPr>
          <w:sz w:val="32"/>
          <w:szCs w:val="32"/>
        </w:rPr>
        <w:lastRenderedPageBreak/>
        <w:t xml:space="preserve">Fridolin August </w:t>
      </w:r>
      <w:proofErr w:type="spellStart"/>
      <w:r w:rsidRPr="00AE6C06">
        <w:rPr>
          <w:sz w:val="32"/>
          <w:szCs w:val="32"/>
        </w:rPr>
        <w:t>Will</w:t>
      </w:r>
      <w:r w:rsidR="00AE6C06" w:rsidRPr="00AE6C06">
        <w:rPr>
          <w:sz w:val="32"/>
          <w:szCs w:val="32"/>
        </w:rPr>
        <w:t>burger</w:t>
      </w:r>
      <w:proofErr w:type="spellEnd"/>
      <w:r w:rsidR="00AE6C06" w:rsidRPr="00AE6C06">
        <w:rPr>
          <w:sz w:val="32"/>
          <w:szCs w:val="32"/>
        </w:rPr>
        <w:t xml:space="preserve"> starb am 19.01. 1952 in </w:t>
      </w:r>
      <w:proofErr w:type="spellStart"/>
      <w:r w:rsidRPr="00AE6C06">
        <w:rPr>
          <w:sz w:val="32"/>
          <w:szCs w:val="32"/>
        </w:rPr>
        <w:t>Urlau</w:t>
      </w:r>
      <w:proofErr w:type="spellEnd"/>
      <w:r w:rsidRPr="00AE6C06">
        <w:rPr>
          <w:sz w:val="32"/>
          <w:szCs w:val="32"/>
        </w:rPr>
        <w:t>.</w:t>
      </w:r>
    </w:p>
    <w:p w:rsidR="0013490D" w:rsidRDefault="0013490D">
      <w:pPr>
        <w:rPr>
          <w:sz w:val="32"/>
          <w:szCs w:val="32"/>
        </w:rPr>
      </w:pPr>
    </w:p>
    <w:p w:rsidR="0013490D" w:rsidRPr="00AE6C06" w:rsidRDefault="0013490D">
      <w:pPr>
        <w:rPr>
          <w:sz w:val="32"/>
          <w:szCs w:val="32"/>
        </w:rPr>
      </w:pPr>
      <w:r w:rsidRPr="0013490D">
        <w:rPr>
          <w:noProof/>
          <w:sz w:val="32"/>
          <w:szCs w:val="32"/>
          <w:lang w:eastAsia="de-DE"/>
        </w:rPr>
        <w:drawing>
          <wp:inline distT="0" distB="0" distL="0" distR="0">
            <wp:extent cx="5760720" cy="3840480"/>
            <wp:effectExtent l="0" t="0" r="0" b="7620"/>
            <wp:docPr id="5" name="Grafik 5" descr="G:\Eigene Dokumente\Eigene Bilder\2161079_1_article660x420_B993565980Z_1_20141111174027_000_GT33CDOMN_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igene Dokumente\Eigene Bilder\2161079_1_article660x420_B993565980Z_1_20141111174027_000_GT33CDOMN_2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77869" w:rsidRPr="00AE6C06" w:rsidRDefault="00477869">
      <w:pPr>
        <w:rPr>
          <w:sz w:val="32"/>
          <w:szCs w:val="32"/>
        </w:rPr>
      </w:pPr>
    </w:p>
    <w:p w:rsidR="00FE2888" w:rsidRPr="00AE6C06" w:rsidRDefault="00FE2888">
      <w:pPr>
        <w:rPr>
          <w:sz w:val="32"/>
          <w:szCs w:val="32"/>
        </w:rPr>
      </w:pPr>
    </w:p>
    <w:p w:rsidR="00150CC7" w:rsidRPr="00AE6C06" w:rsidRDefault="00150CC7">
      <w:pPr>
        <w:rPr>
          <w:sz w:val="32"/>
          <w:szCs w:val="32"/>
        </w:rPr>
      </w:pPr>
    </w:p>
    <w:p w:rsidR="004D501D" w:rsidRPr="00AE6C06" w:rsidRDefault="004D501D">
      <w:pPr>
        <w:rPr>
          <w:sz w:val="32"/>
          <w:szCs w:val="32"/>
        </w:rPr>
      </w:pPr>
    </w:p>
    <w:sectPr w:rsidR="004D501D" w:rsidRPr="00AE6C0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F2"/>
    <w:rsid w:val="00022185"/>
    <w:rsid w:val="000F7D12"/>
    <w:rsid w:val="00130789"/>
    <w:rsid w:val="0013490D"/>
    <w:rsid w:val="00150CC7"/>
    <w:rsid w:val="00152758"/>
    <w:rsid w:val="001C2B5A"/>
    <w:rsid w:val="001E6B7B"/>
    <w:rsid w:val="002D42C6"/>
    <w:rsid w:val="00323282"/>
    <w:rsid w:val="0041345D"/>
    <w:rsid w:val="00477869"/>
    <w:rsid w:val="004971B6"/>
    <w:rsid w:val="004C2AA9"/>
    <w:rsid w:val="004D501D"/>
    <w:rsid w:val="005566E5"/>
    <w:rsid w:val="00583825"/>
    <w:rsid w:val="005D6AEC"/>
    <w:rsid w:val="005E78F5"/>
    <w:rsid w:val="00722861"/>
    <w:rsid w:val="00963413"/>
    <w:rsid w:val="009D23F2"/>
    <w:rsid w:val="009D272B"/>
    <w:rsid w:val="009F02F4"/>
    <w:rsid w:val="00AD2DA4"/>
    <w:rsid w:val="00AE6C06"/>
    <w:rsid w:val="00B430FA"/>
    <w:rsid w:val="00C85807"/>
    <w:rsid w:val="00CA120F"/>
    <w:rsid w:val="00CB732B"/>
    <w:rsid w:val="00D12AEE"/>
    <w:rsid w:val="00D41533"/>
    <w:rsid w:val="00D95FD7"/>
    <w:rsid w:val="00DA1228"/>
    <w:rsid w:val="00E56931"/>
    <w:rsid w:val="00EE536A"/>
    <w:rsid w:val="00F16056"/>
    <w:rsid w:val="00FE28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23816"/>
  <w15:chartTrackingRefBased/>
  <w15:docId w15:val="{7A34A21B-560A-413B-A034-49077E3C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E6C0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E6C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749</Words>
  <Characters>4721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Gnant</dc:creator>
  <cp:keywords/>
  <dc:description/>
  <cp:lastModifiedBy>Alexander Gnant</cp:lastModifiedBy>
  <cp:revision>17</cp:revision>
  <cp:lastPrinted>2016-04-14T13:28:00Z</cp:lastPrinted>
  <dcterms:created xsi:type="dcterms:W3CDTF">2016-04-05T10:24:00Z</dcterms:created>
  <dcterms:modified xsi:type="dcterms:W3CDTF">2016-06-13T18:40:00Z</dcterms:modified>
</cp:coreProperties>
</file>